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673"/>
      </w:tblGrid>
      <w:tr w:rsidR="006C3070" w:rsidTr="006C3070">
        <w:tc>
          <w:tcPr>
            <w:tcW w:w="6232" w:type="dxa"/>
          </w:tcPr>
          <w:p w:rsidR="006C3070" w:rsidRDefault="006C3070" w:rsidP="005E4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6C3070" w:rsidRPr="006C3070" w:rsidRDefault="006C3070" w:rsidP="006C30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E4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6C3070" w:rsidRPr="00FE4273" w:rsidRDefault="006C3070" w:rsidP="00BB14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 приказу</w:t>
            </w:r>
            <w:r w:rsidR="00FE4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3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FE42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11.01.2016</w:t>
            </w:r>
            <w:r w:rsidRPr="006C3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B1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bookmarkStart w:id="0" w:name="_GoBack"/>
            <w:bookmarkEnd w:id="0"/>
          </w:p>
        </w:tc>
      </w:tr>
    </w:tbl>
    <w:p w:rsidR="006C3070" w:rsidRDefault="006C3070" w:rsidP="005E47E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070" w:rsidRDefault="006C3070" w:rsidP="005E47E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02A" w:rsidRPr="00FE4273" w:rsidRDefault="005E47EB" w:rsidP="005E47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3070" w:rsidRPr="00FE4273" w:rsidRDefault="006C3070" w:rsidP="005E47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3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</w:p>
    <w:p w:rsidR="005E47EB" w:rsidRPr="00FE4273" w:rsidRDefault="006C3070" w:rsidP="005E47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3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 отношений</w:t>
      </w:r>
    </w:p>
    <w:p w:rsidR="00FE4273" w:rsidRDefault="006C3070" w:rsidP="00FE42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3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муниципального образования город Н</w:t>
      </w:r>
      <w:r w:rsidR="00FE4273" w:rsidRPr="00FE4273">
        <w:rPr>
          <w:rFonts w:ascii="Times New Roman" w:hAnsi="Times New Roman" w:cs="Times New Roman"/>
          <w:b/>
          <w:sz w:val="28"/>
          <w:szCs w:val="28"/>
        </w:rPr>
        <w:t xml:space="preserve">ягань </w:t>
      </w:r>
    </w:p>
    <w:p w:rsidR="005E47EB" w:rsidRPr="00FE4273" w:rsidRDefault="00FE4273" w:rsidP="00FE42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3">
        <w:rPr>
          <w:rFonts w:ascii="Times New Roman" w:hAnsi="Times New Roman" w:cs="Times New Roman"/>
          <w:b/>
          <w:sz w:val="28"/>
          <w:szCs w:val="28"/>
        </w:rPr>
        <w:t>«Ц</w:t>
      </w:r>
      <w:r w:rsidR="006C3070" w:rsidRPr="00FE4273">
        <w:rPr>
          <w:rFonts w:ascii="Times New Roman" w:hAnsi="Times New Roman" w:cs="Times New Roman"/>
          <w:b/>
          <w:sz w:val="28"/>
          <w:szCs w:val="28"/>
        </w:rPr>
        <w:t>ентр детского творчества»</w:t>
      </w:r>
    </w:p>
    <w:p w:rsidR="005E47EB" w:rsidRPr="00FE4273" w:rsidRDefault="005E47EB" w:rsidP="005E47EB">
      <w:pPr>
        <w:pStyle w:val="a3"/>
        <w:shd w:val="clear" w:color="auto" w:fill="FFFFFF"/>
        <w:spacing w:before="393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1. Общие положения</w:t>
      </w:r>
    </w:p>
    <w:p w:rsidR="005E47EB" w:rsidRPr="00FE4273" w:rsidRDefault="005E47EB" w:rsidP="005E47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1.1. Комиссия по урегулированию</w:t>
      </w:r>
      <w:r w:rsidRPr="00FE4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273">
        <w:rPr>
          <w:rFonts w:ascii="Times New Roman" w:hAnsi="Times New Roman" w:cs="Times New Roman"/>
          <w:sz w:val="28"/>
          <w:szCs w:val="28"/>
        </w:rPr>
        <w:t>споров между участниками образовательных отношений с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оздаётся в целях урегулирования разногласий между участниками образовательных отношений по вопросам реализации права на образование, в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том числе в случаях возникновения конфликта интересов педагогического работника, применения локальных нормативных актов. Является первичным органом по рассмотрению конфликтных ситуаций. </w:t>
      </w:r>
    </w:p>
    <w:p w:rsidR="005E47EB" w:rsidRPr="00FE4273" w:rsidRDefault="005E47EB" w:rsidP="005E47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1.2. </w:t>
      </w:r>
      <w:proofErr w:type="gramStart"/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В своей деятельности комиссия по урегулированию споров между участниками образовательных отношений (далее 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–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Комиссия) руководствуется Федеральным Законом от 29.12.2012 №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273-ФЗ «Об образовании в Российской Федерации», Трудовым Кодексом РФ,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Уставом </w:t>
      </w:r>
      <w:r w:rsidRPr="00FE4273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муниципального образования город Нягань «Центр детского творчества»</w:t>
      </w:r>
      <w:r w:rsidR="00943CD8" w:rsidRPr="00FE4273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, Правилами внутреннего распорядка учреждения, Поря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дком реализации дополнительных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образовательных услуг, и другими нормативными актами. </w:t>
      </w:r>
      <w:proofErr w:type="gramEnd"/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1.3. В своей работе Комиссия должна обеспечивать соблюдение прав личности.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1.4. Данное Положение принимается на заседании общего собрания трудового коллектива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Учреждения. Утверждается директором У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чреждения, срок его действия не устанавливается. </w:t>
      </w:r>
    </w:p>
    <w:p w:rsidR="005E47EB" w:rsidRPr="00FE4273" w:rsidRDefault="005E47EB" w:rsidP="00943CD8">
      <w:pPr>
        <w:pStyle w:val="a3"/>
        <w:shd w:val="clear" w:color="auto" w:fill="FFFFFF"/>
        <w:spacing w:before="403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2. Порядок избрания комиссии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2.1. Комиссия состоит из равного числа родителей (законных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представителей), учащихся (3 чел.) и работников учреждения (3 чел.).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2.2. Избранными в состав Комиссии от работников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Учреждения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считаются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кандидатуры, получивши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е большинство голосов на общем собрании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lastRenderedPageBreak/>
        <w:t>тру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дового коллектива.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2.3. Избранными в состав Комиссии от родительской общественности считаются кандидат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ы, получившие большинство голосо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в на общем родительском собрании.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2.4. Избранными в состав Комиссии от контингента учащихся считаются кандидаты из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числа учащихся в возрасте с 10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до </w:t>
      </w:r>
      <w:r w:rsidRPr="00FE4273">
        <w:rPr>
          <w:rFonts w:ascii="Times New Roman" w:hAnsi="Times New Roman" w:cs="Times New Roman"/>
          <w:color w:val="000000"/>
          <w:w w:val="89"/>
          <w:sz w:val="28"/>
          <w:szCs w:val="28"/>
          <w:shd w:val="clear" w:color="auto" w:fill="FFFFFF"/>
          <w:lang w:bidi="he-IL"/>
        </w:rPr>
        <w:t xml:space="preserve">18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лет, получившие большинство голосов на конференции учащихся, делегаты которой избираются в детских объединениях по квоте 1 человек от 20 учащихся.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2.4. Утверждение членов Комиссии и назначение ее председателя оформляются приказом по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У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чреждению. Комиссия из своего состава избирает председателя, заместителя и секретаря. </w:t>
      </w:r>
    </w:p>
    <w:p w:rsidR="005E47EB" w:rsidRPr="00FE4273" w:rsidRDefault="005E47EB" w:rsidP="005E47EB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2.5. Срок полномочий Комиссии составляет 2 года.</w:t>
      </w:r>
    </w:p>
    <w:p w:rsidR="005E47EB" w:rsidRPr="00FE4273" w:rsidRDefault="005E47EB" w:rsidP="00943CD8">
      <w:pPr>
        <w:pStyle w:val="a3"/>
        <w:shd w:val="clear" w:color="auto" w:fill="FFFFFF"/>
        <w:spacing w:before="388" w:line="276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3. Деятельность комиссии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3.1. Комиссия собирается в случае возникновения конфликтной ситуации в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Учреждении,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если стороны самостоятельно не</w:t>
      </w:r>
      <w:r w:rsid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урегулировали разногласия.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52" w:right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3.2. Заявитель может обратит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ься в Комиссию в десятидневный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срок со дня возникновения конфликтной ситуации и нарушения его прав.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3.3. Комиссия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га, юриста и др.), если они не являются</w:t>
      </w:r>
      <w:r w:rsidRPr="00FE4273">
        <w:rPr>
          <w:rFonts w:ascii="Times New Roman" w:hAnsi="Times New Roman" w:cs="Times New Roman"/>
          <w:color w:val="000000"/>
          <w:w w:val="89"/>
          <w:sz w:val="28"/>
          <w:szCs w:val="28"/>
          <w:shd w:val="clear" w:color="auto" w:fill="FFFFFF"/>
          <w:lang w:bidi="he-IL"/>
        </w:rPr>
        <w:t xml:space="preserve">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членами Комиссии.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52" w:right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3.5. Работа Комиссии оформляется протоколами, которы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е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подписываются пр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едседателем К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омиссии и секретарем.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52" w:right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3.6. Решения Комиссии принимаются простым большинством при наличии не менее 2/3 состава.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52" w:right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3.7. Рассмотрение заявления должно быть проведено в десятидневный срок со дня подачи заявления.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52" w:right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3.8. По требованию заявителя решение Комиссии может быть выдано ему в письменном виде.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3.9. Решение Комиссии является обязательным для всех участнико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 образовательного процесса Учреждения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, и подлежит исполнению в сроки, предусмотренные указанным решением.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3.10. Решение Комиссии может быть обжаловано в установленном законодательством Российской Федерации порядке.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</w:p>
    <w:p w:rsidR="005E47EB" w:rsidRPr="00FE4273" w:rsidRDefault="005E47EB" w:rsidP="00943CD8">
      <w:pPr>
        <w:pStyle w:val="a3"/>
        <w:shd w:val="clear" w:color="auto" w:fill="FFFFFF"/>
        <w:spacing w:line="276" w:lineRule="auto"/>
        <w:ind w:left="1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lastRenderedPageBreak/>
        <w:t>4. Права н обязанности членов комиссии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left="86" w:right="4"/>
        <w:jc w:val="both"/>
        <w:rPr>
          <w:rFonts w:ascii="Times New Roman" w:hAnsi="Times New Roman" w:cs="Times New Roman"/>
          <w:bCs/>
          <w:color w:val="000000"/>
          <w:w w:val="91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4.1. Члены Комиссии имеют право на получение необходимых консультаций различных специалистов и учреждений по вопросам,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относящимся к компетенции Комиссии.</w:t>
      </w:r>
    </w:p>
    <w:p w:rsidR="005E47EB" w:rsidRPr="00FE4273" w:rsidRDefault="005E47EB" w:rsidP="00943CD8">
      <w:pPr>
        <w:pStyle w:val="a3"/>
        <w:shd w:val="clear" w:color="auto" w:fill="FFFFFF"/>
        <w:spacing w:line="276" w:lineRule="auto"/>
        <w:ind w:left="33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w w:val="91"/>
          <w:sz w:val="28"/>
          <w:szCs w:val="28"/>
          <w:shd w:val="clear" w:color="auto" w:fill="FFFFFF"/>
          <w:lang w:bidi="he-IL"/>
        </w:rPr>
        <w:t xml:space="preserve">4.2.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 в установленные сроки.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w w:val="91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4.3.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ab/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Принимать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ab/>
        <w:t xml:space="preserve">к рассмотрению любые заявления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при нес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огласии с решением или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действием администрации, педагогического работника, родителя (законного представителя</w:t>
      </w:r>
      <w:r w:rsidRPr="00FE4273">
        <w:rPr>
          <w:rFonts w:ascii="Times New Roman" w:hAnsi="Times New Roman" w:cs="Times New Roman"/>
          <w:b/>
          <w:bCs/>
          <w:color w:val="000000"/>
          <w:w w:val="91"/>
          <w:sz w:val="28"/>
          <w:szCs w:val="28"/>
          <w:shd w:val="clear" w:color="auto" w:fill="FFFFFF"/>
          <w:lang w:bidi="he-IL"/>
        </w:rPr>
        <w:t xml:space="preserve">). 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w w:val="91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4.4. Члены Комиссии обязаны предоставлять обоснованный ответ заявителю в устной или письменной форме в соответствии с пожеланием заявителя. </w:t>
      </w:r>
    </w:p>
    <w:p w:rsidR="005E47EB" w:rsidRPr="00FE4273" w:rsidRDefault="005E47EB" w:rsidP="005E47EB">
      <w:pPr>
        <w:pStyle w:val="a3"/>
        <w:shd w:val="clear" w:color="auto" w:fill="FFFFFF"/>
        <w:spacing w:before="48" w:line="276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4.5. В случае </w:t>
      </w:r>
      <w:proofErr w:type="gramStart"/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установления фактов нарушения прав участников образовательных</w:t>
      </w:r>
      <w:proofErr w:type="gramEnd"/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Учреждения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E47EB" w:rsidRPr="00FE4273" w:rsidRDefault="005E47EB" w:rsidP="005E47EB">
      <w:pPr>
        <w:pStyle w:val="a3"/>
        <w:shd w:val="clear" w:color="auto" w:fill="FFFFFF"/>
        <w:spacing w:before="48" w:line="276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4.6. Комиссия имеет право отказать в удовлетворении просьбы лица, обратившегося с жалобой на нарушение его прав,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</w:r>
    </w:p>
    <w:p w:rsidR="005E47EB" w:rsidRPr="00FE4273" w:rsidRDefault="005E47EB" w:rsidP="00943CD8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he-IL"/>
        </w:rPr>
        <w:t>5. Делопроизводство Комиссии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5.1. Секретарь Комиссии ведет журнал учета обращений, протокол заседания.</w:t>
      </w:r>
    </w:p>
    <w:p w:rsidR="005E47EB" w:rsidRPr="00FE4273" w:rsidRDefault="005E47EB" w:rsidP="005E47EB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w w:val="91"/>
          <w:sz w:val="28"/>
          <w:szCs w:val="28"/>
          <w:shd w:val="clear" w:color="auto" w:fill="FFFFFF"/>
          <w:lang w:bidi="he-IL"/>
        </w:rPr>
        <w:t xml:space="preserve">5.2. 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Заседания Комиссии оформляются протоколом, который подписывается председателем и секретарем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и хранится в У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чреждении в течение пяти лет.</w:t>
      </w:r>
    </w:p>
    <w:p w:rsidR="005E47EB" w:rsidRPr="00FE4273" w:rsidRDefault="005E47EB" w:rsidP="00943CD8">
      <w:pPr>
        <w:pStyle w:val="a3"/>
        <w:shd w:val="clear" w:color="auto" w:fill="FFFFFF"/>
        <w:spacing w:line="276" w:lineRule="auto"/>
        <w:ind w:right="4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5.3.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заседания.</w:t>
      </w:r>
    </w:p>
    <w:p w:rsidR="005E47EB" w:rsidRPr="00FE4273" w:rsidRDefault="005E47EB" w:rsidP="00FE4273">
      <w:pPr>
        <w:pStyle w:val="a3"/>
        <w:shd w:val="clear" w:color="auto" w:fill="FFFFFF"/>
        <w:spacing w:line="276" w:lineRule="auto"/>
        <w:ind w:right="465"/>
        <w:jc w:val="both"/>
        <w:rPr>
          <w:rFonts w:ascii="Times New Roman" w:hAnsi="Times New Roman" w:cs="Times New Roman"/>
          <w:bCs/>
          <w:color w:val="000000"/>
          <w:w w:val="91"/>
          <w:sz w:val="28"/>
          <w:szCs w:val="28"/>
          <w:shd w:val="clear" w:color="auto" w:fill="FFFFFF"/>
          <w:lang w:bidi="he-IL"/>
        </w:rPr>
      </w:pP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5.4. Копии протокола заседания Комиссии в 3-дневный срок со дня засе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дания </w:t>
      </w:r>
      <w:r w:rsidR="00943CD8"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направляются директору Учреждения</w:t>
      </w:r>
      <w:r w:rsidRPr="00F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, полностью или в виде выписок из протокола - заинтересованным лицам. </w:t>
      </w:r>
    </w:p>
    <w:sectPr w:rsidR="005E47EB" w:rsidRPr="00FE42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73" w:rsidRDefault="00FE4273" w:rsidP="00FE4273">
      <w:pPr>
        <w:spacing w:after="0" w:line="240" w:lineRule="auto"/>
      </w:pPr>
      <w:r>
        <w:separator/>
      </w:r>
    </w:p>
  </w:endnote>
  <w:endnote w:type="continuationSeparator" w:id="0">
    <w:p w:rsidR="00FE4273" w:rsidRDefault="00FE4273" w:rsidP="00FE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808"/>
      <w:docPartObj>
        <w:docPartGallery w:val="Page Numbers (Bottom of Page)"/>
        <w:docPartUnique/>
      </w:docPartObj>
    </w:sdtPr>
    <w:sdtEndPr/>
    <w:sdtContent>
      <w:p w:rsidR="00FE4273" w:rsidRDefault="00FE42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B8">
          <w:rPr>
            <w:noProof/>
          </w:rPr>
          <w:t>1</w:t>
        </w:r>
        <w:r>
          <w:fldChar w:fldCharType="end"/>
        </w:r>
      </w:p>
    </w:sdtContent>
  </w:sdt>
  <w:p w:rsidR="00FE4273" w:rsidRDefault="00FE42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73" w:rsidRDefault="00FE4273" w:rsidP="00FE4273">
      <w:pPr>
        <w:spacing w:after="0" w:line="240" w:lineRule="auto"/>
      </w:pPr>
      <w:r>
        <w:separator/>
      </w:r>
    </w:p>
  </w:footnote>
  <w:footnote w:type="continuationSeparator" w:id="0">
    <w:p w:rsidR="00FE4273" w:rsidRDefault="00FE4273" w:rsidP="00FE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BB"/>
    <w:rsid w:val="00127471"/>
    <w:rsid w:val="00471CBB"/>
    <w:rsid w:val="005E47EB"/>
    <w:rsid w:val="006C3070"/>
    <w:rsid w:val="00943CD8"/>
    <w:rsid w:val="009E6BE9"/>
    <w:rsid w:val="00BB14B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73"/>
  </w:style>
  <w:style w:type="paragraph" w:styleId="a7">
    <w:name w:val="footer"/>
    <w:basedOn w:val="a"/>
    <w:link w:val="a8"/>
    <w:uiPriority w:val="99"/>
    <w:unhideWhenUsed/>
    <w:rsid w:val="00F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73"/>
  </w:style>
  <w:style w:type="paragraph" w:styleId="a7">
    <w:name w:val="footer"/>
    <w:basedOn w:val="a"/>
    <w:link w:val="a8"/>
    <w:uiPriority w:val="99"/>
    <w:unhideWhenUsed/>
    <w:rsid w:val="00F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Игнатьева</cp:lastModifiedBy>
  <cp:revision>5</cp:revision>
  <dcterms:created xsi:type="dcterms:W3CDTF">2016-01-27T08:41:00Z</dcterms:created>
  <dcterms:modified xsi:type="dcterms:W3CDTF">2016-02-04T07:28:00Z</dcterms:modified>
</cp:coreProperties>
</file>